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DC" w:rsidRPr="00A248DC" w:rsidRDefault="00A248DC" w:rsidP="00A248DC">
      <w:pPr>
        <w:shd w:val="clear" w:color="auto" w:fill="FFFFFF"/>
        <w:spacing w:after="0" w:line="23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Приложение N 2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к  постановлению  главы  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МО  «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Докузпаринский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район» 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от 21   апреля  2014 года N____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A248DC" w:rsidRPr="00A248DC" w:rsidRDefault="00A248DC" w:rsidP="00A248DC">
      <w:pPr>
        <w:shd w:val="clear" w:color="auto" w:fill="FFFFFF"/>
        <w:spacing w:after="0" w:line="23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A248D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Регламент  аппарата</w:t>
      </w:r>
      <w:proofErr w:type="gramEnd"/>
      <w:r w:rsidRPr="00A248D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Антитеррористической комиссии  в  МО  «</w:t>
      </w:r>
      <w:proofErr w:type="spellStart"/>
      <w:r w:rsidRPr="00A248D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Докузпаринский</w:t>
      </w:r>
      <w:proofErr w:type="spellEnd"/>
      <w:r w:rsidRPr="00A248D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район».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1. Общие положения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1.1. Настоящий Регламент разработан в соответствии с Указом Президента Российской Федерации от 15 февраля 2006 г. N 116 "О мерах по противодействию терроризму" и устанавливает общие правила организации деятельности антитеррористической комиссии в   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Докузпаринском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районе (далее -   аппарат Комиссии) по реализации ее полномочий, закрепленных в Положении об   аппарате  Антитеррористической комиссии в   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Докузпаринском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районе (далее - Положение) и других нормативных правовых актах Российской Федерации  и  Республики  Дагестан.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1.2. Основные направления деятельности комиссии изложены в Положении о комиссии, утвержденном постановлением  главы  МО  «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Докузпаринский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район»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1.3. Организационное и материально-техническое обеспечение деятельности комиссии осуществляется за счет средств районного   бюджета.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2. </w:t>
      </w:r>
      <w:proofErr w:type="gramStart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Полномочия  руководителя</w:t>
      </w:r>
      <w:proofErr w:type="gramEnd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 аппарата  Комиссии  и  рабочей  группы.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2.1. Руководитель  аппарата  Комиссии осуществляет общее руководство деятельностью    аппарата  Комиссии, дает поручения по вопросам, отнесенным к ее полномочиям, ведет заседания и подписывает протоколы заседаний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2.2. Рабочая  группа  аппарата  Комиссии  организует работу аппарата комиссии;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- обеспечивает взаимодействие комиссии с аппаратом антитеррористической комиссии   в  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Докузпаринском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районе,  подразделениями территориальных органов федеральных органов исполнительной власти,  муниципальными  органами  власти, организациями и общественными объединениями, средствами массовой информации.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</w:t>
      </w:r>
      <w:r w:rsidRPr="00A248DC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.3.Члены аппарата Комиссии обязаны:</w:t>
      </w:r>
      <w:r w:rsidRPr="00A248DC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- организовывать подготовку вопросов, выносимых для   рассмотрения на  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заседаниях  АТК;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организовывать в рамках своих должностных полномочий выполнение решений протоколов  АТК;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выполнять требования нормативных правовых актов, устанавливающих правила организации работы   аппарата 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2.4. Доступ средств массовой информации к сведениям о деятельности аппарата  Комиссии и порядок размещения в информационных системах общего пользования сведений о вопросах и материалах, рассматриваемых на заседаниях  АТК, определяются законодательством о порядке освещения в средствах массовой информации деятельности органов государственной власти.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3. Планирование и организация </w:t>
      </w:r>
      <w:proofErr w:type="gramStart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работы  аппарата</w:t>
      </w:r>
      <w:proofErr w:type="gramEnd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 комиссии: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:rsidR="00A248DC" w:rsidRPr="00A248DC" w:rsidRDefault="00A248DC" w:rsidP="00A248DC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3.</w:t>
      </w:r>
      <w:proofErr w:type="gramStart"/>
      <w:r w:rsidRPr="00A248DC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>1.аппарат</w:t>
      </w:r>
      <w:proofErr w:type="gramEnd"/>
      <w:r w:rsidRPr="00A248DC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  Комиссии составляет планирование   работы  аппарата  Комиссии в  соответствии  со  своими  должностными полномочиями  и  план  проведения  заседаний  АТК; 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3.3 План заседаний  АТК 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3.4. Предложения в план заседаний  АТК вносятся в письменной форме в аппарат комиссии не позднее, чем за месяц до начала планируемого периода либо в сроки, определенные председателем АТК.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Предложения должны содержать:</w:t>
      </w:r>
      <w:r w:rsidRPr="00A248DC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наименование вопроса и краткое обоснование необходимости его рассмотрения на заседании  АТК;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форму предлагаемого решения;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наименование органа, ответственного за подготовку вопроса;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перечень соисполнителей;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срок рассмотрения на заседании 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3.5. На основе предложений, поступивших в аппарат Комиссии, формируется 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проект плана заседаний АТК на очередной период, который, по согласованию с председателем АТК, выносится для обсуждения и утверждения на последнем заседании   аппарата  Комиссии текущего года.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3.6. Утвержденный план заседаний   АТК  рассылается аппаратом комиссии членам АТК не позднее чем за 10 дней    до даты проведения заседания.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3.7. Рассмотрение на заседаниях комиссии дополнительных (внеплановых) вопросов осуществляется по решению председателя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4. Порядок подготовки </w:t>
      </w:r>
      <w:proofErr w:type="gramStart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заседаний  АТК</w:t>
      </w:r>
      <w:proofErr w:type="gramEnd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 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4.1. Члены   аппарата  Комиссии, представители органов Администрации </w:t>
      </w:r>
      <w:proofErr w:type="spellStart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Докузпаринского</w:t>
      </w:r>
      <w:proofErr w:type="spellEnd"/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района, на которых возложена подготовка соответствующих материалов для рассмотрения на заседаниях АТК, принимают участие в подготовке этих заседаний в соответствии с утвержденным планом заседаний  АТК  и несут дисциплинарную ответственность за качество и своевременность предоставления материалов.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4.2. Аппарат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органов местного самоуправления и организаций, участвующим в подготовке материалов к заседанию  АТК.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4.3. Проект повестки заседания   АТК  уточняется в процессе подготовки к очередному заседанию и согласовывается аппаратом комиссии с председателем комиссии. Повестка заседания комиссии утверждается непосредственно на заседании  АТК.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4.4. Подготовка  вопросов, вносимых на рассмотрение   заседания  АТК, осуществляется  рабочей  группой  аппарата 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4.5. В аппарат Комиссии, не позднее чем за 30 дней до даты проведения заседания,  участниками заседания представляются следующие материалы: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аналитическая справка по рассматриваемому вопросу;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тезисы выступления основного докладчика;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проект решения по рассматриваемому вопросу с указанием исполнителей пунктов решения и сроками их исполнения;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материалы согласования проекта решения с заинтересованными государственными органами и органами местного самоуправления;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- особое мнение по представленному проекту, если таковое имеется.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br/>
        <w:t>4.6. Контроль над своевременностью подготовки и представления материалов для рассмотрения на заседаниях комиссии осуществляется аппаратом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4.7. В случае непредставления материалов в установленный комиссией срок или их представления с нарушением настоящего Регламента,  вопрос снимается с рассмотрения,  либо переносится для рассмотрения на другое заседание.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4.8. Повестка дня предстоящего заседания  АТК с соответствующими материалами направляется руководителем аппарата комиссии председателю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4.9.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 чем за 7 дней до даты проведения заседания.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4.10. Члены  АТК  и участники заседания, которым разосланы проект повестки заседания и соответствующие материалы не позднее чем за 3 дня до начала заседания, представляют в письменном виде в аппарат комиссии свои замечания и предложения к проекту решения по соответствующим вопросам.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4.11. Аппарат Комиссии  не позднее,  чем за 7 дней до даты проведения заседания,  информирует членов комиссии и лиц, приглашенных на заседание, о дате, времени и месте проведения заседания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4.12. Члены комиссии не позднее, чем за 3 дня до даты проведения заседания АТК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передается председателю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4.13. На заседания   АТК  приглашаются руководители подразделений территориальных федеральных органов исполнительной власти, органов Администрации района, а также руководители иных органов и организаций, имеющих непосредственное отношение к рассматриваемому вопросу.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4.14. Состав приглашаемых на заседание   АТК  должностных лиц формируется аппаратом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bookmarkStart w:id="0" w:name="_GoBack"/>
      <w:bookmarkEnd w:id="0"/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>5. Порядок проведения заседаний комиссии:</w:t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5.1. заседания   АТК (далее  комиссии)  созываются председателем комиссии либо, по его поручению, руководителем аппарата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5.2. лица, участвующие в заседаниях комиссии, регистрируются сотрудниками аппарата комиссии.;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5.12. присутствие представителей средств массовой информации и проведение видео - и фотосъемок, а также звукозаписи на заседаниях комиссии организуются в порядке   определяемом председателем или по его поручению, руководителем аппарата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5.13. на заседаниях комиссии ведется протокол заседания.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A248DC" w:rsidRPr="00A248DC" w:rsidRDefault="00A248DC" w:rsidP="00A248DC">
      <w:pPr>
        <w:shd w:val="clear" w:color="auto" w:fill="FFFFFF"/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24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6. Оформление решений, принятых на заседаниях комиссии:</w:t>
      </w:r>
    </w:p>
    <w:p w:rsidR="000E0B4C" w:rsidRDefault="00A248DC" w:rsidP="00A248DC"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6.1. решения комиссии оформляются протоколом, который в пятидневный срок после даты проведения заседания подписывается председательствующим на заседании комиссии, секретарем комиссии и всеми присутствовавшими членами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6.2. В протоколе указываются: фамилии председательствующего, секретаря и присутствующих на заседании членов комиссии, приглашенных лиц, вопросы, рассмотренные в ходе заседания, принятые решения.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К протоколу прилагаются особые мнения членов комиссии, если таковые имеются.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6.3. в случае необходимости доработки проектов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6.4. протоколы заседаний (выписки решений комиссии) аппаратом комиссии рассылаются членам комиссии, а также организациям и должностным лицам по списку, утверждаемому руководителем аппарата комиссии, в трехдневный срок после получения аппаратом комиссии подписанного протокола.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6.5. контроль    над  исполнением решений и поручений, содержащихся в протоколах заседаний комиссии, осуществляет аппарат комиссии.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      Аппарат комиссии снимает с контроля исполнение поручений на основании решения председателя комиссий, о чем информирует исполнителей.</w:t>
      </w:r>
      <w:r w:rsidRPr="00A248D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sectPr w:rsidR="000E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82"/>
    <w:rsid w:val="00047198"/>
    <w:rsid w:val="000E0B4C"/>
    <w:rsid w:val="00121913"/>
    <w:rsid w:val="001B50B1"/>
    <w:rsid w:val="00281623"/>
    <w:rsid w:val="002A5BD8"/>
    <w:rsid w:val="002E7C8F"/>
    <w:rsid w:val="003A2441"/>
    <w:rsid w:val="003D6669"/>
    <w:rsid w:val="0041086D"/>
    <w:rsid w:val="0042789B"/>
    <w:rsid w:val="005244CC"/>
    <w:rsid w:val="00570D6E"/>
    <w:rsid w:val="00584DC4"/>
    <w:rsid w:val="00591F26"/>
    <w:rsid w:val="00592A95"/>
    <w:rsid w:val="006368D4"/>
    <w:rsid w:val="00683FE7"/>
    <w:rsid w:val="006D29C4"/>
    <w:rsid w:val="00767BBE"/>
    <w:rsid w:val="007877A7"/>
    <w:rsid w:val="00815F6F"/>
    <w:rsid w:val="008D2330"/>
    <w:rsid w:val="008F5038"/>
    <w:rsid w:val="00933850"/>
    <w:rsid w:val="00A248DC"/>
    <w:rsid w:val="00A30548"/>
    <w:rsid w:val="00AB70F0"/>
    <w:rsid w:val="00AD5211"/>
    <w:rsid w:val="00AF617B"/>
    <w:rsid w:val="00B456C3"/>
    <w:rsid w:val="00B641B9"/>
    <w:rsid w:val="00B96C46"/>
    <w:rsid w:val="00C60D37"/>
    <w:rsid w:val="00C72BB2"/>
    <w:rsid w:val="00D445BB"/>
    <w:rsid w:val="00D5397B"/>
    <w:rsid w:val="00D82F26"/>
    <w:rsid w:val="00D86ABF"/>
    <w:rsid w:val="00E61C03"/>
    <w:rsid w:val="00F04F26"/>
    <w:rsid w:val="00F55523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BC21"/>
  <w15:chartTrackingRefBased/>
  <w15:docId w15:val="{2240A77D-38B8-4247-8503-B8AFFA5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8049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2017-05-31T06:30:00Z</dcterms:created>
  <dcterms:modified xsi:type="dcterms:W3CDTF">2017-05-31T06:31:00Z</dcterms:modified>
</cp:coreProperties>
</file>